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4FAB" w:rsidRPr="001A0F3C" w:rsidRDefault="0029478C">
      <w:pPr>
        <w:rPr>
          <w:sz w:val="32"/>
          <w:szCs w:val="32"/>
        </w:rPr>
      </w:pPr>
      <w:bookmarkStart w:id="0" w:name="_GoBack"/>
      <w:r w:rsidRPr="001A0F3C">
        <w:rPr>
          <w:sz w:val="32"/>
          <w:szCs w:val="32"/>
        </w:rPr>
        <w:t>REGULATORY CONTEXT</w:t>
      </w:r>
    </w:p>
    <w:bookmarkEnd w:id="0"/>
    <w:p w:rsidR="0029478C" w:rsidRDefault="0029478C">
      <w:r>
        <w:t>At St Joseph’s the programs of, and learning in, a school must support and promote the principles and practice of Australian democracy, including a commitment to:</w:t>
      </w:r>
    </w:p>
    <w:p w:rsidR="0029478C" w:rsidRDefault="0029478C" w:rsidP="0029478C">
      <w:pPr>
        <w:pStyle w:val="ListParagraph"/>
        <w:numPr>
          <w:ilvl w:val="0"/>
          <w:numId w:val="1"/>
        </w:numPr>
      </w:pPr>
      <w:r>
        <w:t>Elected government; and</w:t>
      </w:r>
    </w:p>
    <w:p w:rsidR="0029478C" w:rsidRDefault="0029478C" w:rsidP="0029478C">
      <w:pPr>
        <w:pStyle w:val="ListParagraph"/>
        <w:numPr>
          <w:ilvl w:val="0"/>
          <w:numId w:val="1"/>
        </w:numPr>
      </w:pPr>
      <w:r>
        <w:t>The rule of law; and</w:t>
      </w:r>
    </w:p>
    <w:p w:rsidR="0029478C" w:rsidRDefault="0029478C" w:rsidP="0029478C">
      <w:pPr>
        <w:pStyle w:val="ListParagraph"/>
        <w:numPr>
          <w:ilvl w:val="0"/>
          <w:numId w:val="1"/>
        </w:numPr>
      </w:pPr>
      <w:r>
        <w:t xml:space="preserve">Equal rights for all before the law; and </w:t>
      </w:r>
    </w:p>
    <w:p w:rsidR="0029478C" w:rsidRDefault="0029478C" w:rsidP="0029478C">
      <w:pPr>
        <w:pStyle w:val="ListParagraph"/>
        <w:numPr>
          <w:ilvl w:val="0"/>
          <w:numId w:val="1"/>
        </w:numPr>
      </w:pPr>
      <w:r>
        <w:t>Freedom of religion; and</w:t>
      </w:r>
    </w:p>
    <w:p w:rsidR="0029478C" w:rsidRDefault="0029478C" w:rsidP="0029478C">
      <w:pPr>
        <w:pStyle w:val="ListParagraph"/>
        <w:numPr>
          <w:ilvl w:val="0"/>
          <w:numId w:val="1"/>
        </w:numPr>
      </w:pPr>
      <w:r>
        <w:t>Freedom of speech and association; and</w:t>
      </w:r>
    </w:p>
    <w:p w:rsidR="0029478C" w:rsidRDefault="0029478C" w:rsidP="0029478C">
      <w:pPr>
        <w:pStyle w:val="ListParagraph"/>
        <w:numPr>
          <w:ilvl w:val="0"/>
          <w:numId w:val="1"/>
        </w:numPr>
      </w:pPr>
      <w:r>
        <w:t>The values of openness and tolerance.</w:t>
      </w:r>
    </w:p>
    <w:p w:rsidR="0029478C" w:rsidRDefault="0029478C" w:rsidP="0029478C">
      <w:r>
        <w:t>Nothing in this clause is intended to affect the rights accorded to, or the compliance with any obligation imposed on, a school under an enactment of the State or of the Commonwealth.</w:t>
      </w:r>
    </w:p>
    <w:p w:rsidR="0029478C" w:rsidRDefault="0029478C" w:rsidP="0029478C">
      <w:pPr>
        <w:pStyle w:val="ListParagraph"/>
      </w:pPr>
    </w:p>
    <w:p w:rsidR="0029478C" w:rsidRDefault="0029478C" w:rsidP="0029478C">
      <w:pPr>
        <w:pStyle w:val="ListParagraph"/>
      </w:pPr>
    </w:p>
    <w:p w:rsidR="0029478C" w:rsidRDefault="0029478C" w:rsidP="0029478C">
      <w:pPr>
        <w:pStyle w:val="ListParagraph"/>
      </w:pPr>
    </w:p>
    <w:sectPr w:rsidR="0029478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32F149C"/>
    <w:multiLevelType w:val="hybridMultilevel"/>
    <w:tmpl w:val="9DEE1BC4"/>
    <w:lvl w:ilvl="0" w:tplc="0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78C"/>
    <w:rsid w:val="000C1AC8"/>
    <w:rsid w:val="001A0F3C"/>
    <w:rsid w:val="0029478C"/>
    <w:rsid w:val="005B5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D72E491-81E2-4E86-9AF5-8284FDDE5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947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adminstaff</dc:creator>
  <cp:keywords/>
  <dc:description/>
  <cp:lastModifiedBy>adminstaff</cp:lastModifiedBy>
  <cp:revision>2</cp:revision>
  <dcterms:created xsi:type="dcterms:W3CDTF">2019-08-01T05:27:00Z</dcterms:created>
  <dcterms:modified xsi:type="dcterms:W3CDTF">2019-08-01T05:27:00Z</dcterms:modified>
</cp:coreProperties>
</file>