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60F8" w:rsidRDefault="006060F8">
      <w:pPr>
        <w:ind w:left="0"/>
        <w:rPr>
          <w:b/>
          <w:color w:val="000000"/>
          <w:sz w:val="28"/>
          <w:szCs w:val="28"/>
        </w:rPr>
      </w:pPr>
      <w:bookmarkStart w:id="0" w:name="_GoBack"/>
      <w:bookmarkEnd w:id="0"/>
    </w:p>
    <w:p w:rsidR="006060F8" w:rsidRDefault="00597CB9">
      <w:pPr>
        <w:ind w:left="0"/>
        <w:rPr>
          <w:b/>
          <w:color w:val="000000"/>
          <w:sz w:val="28"/>
          <w:szCs w:val="28"/>
        </w:rPr>
      </w:pPr>
      <w:r>
        <w:rPr>
          <w:b/>
          <w:color w:val="000000"/>
          <w:sz w:val="28"/>
          <w:szCs w:val="28"/>
        </w:rPr>
        <w:t>Complaints Policy</w:t>
      </w:r>
    </w:p>
    <w:p w:rsidR="006060F8" w:rsidRDefault="00597CB9">
      <w:pPr>
        <w:spacing w:after="0" w:line="240" w:lineRule="auto"/>
        <w:ind w:left="0"/>
        <w:rPr>
          <w:b/>
          <w:color w:val="008F00"/>
          <w:sz w:val="28"/>
          <w:szCs w:val="28"/>
        </w:rPr>
      </w:pPr>
      <w:r>
        <w:rPr>
          <w:rFonts w:ascii="Calibri" w:eastAsia="Calibri" w:hAnsi="Calibri" w:cs="Calibri"/>
          <w:color w:val="008000"/>
          <w:sz w:val="20"/>
          <w:szCs w:val="20"/>
        </w:rPr>
        <w:t>St Joseph’s Chiltern is a CHILD SAFE school. We value, respect and empower all our students to be safe.</w:t>
      </w:r>
    </w:p>
    <w:p w:rsidR="006060F8" w:rsidRDefault="00597CB9">
      <w:pPr>
        <w:widowControl w:val="0"/>
        <w:spacing w:after="240" w:line="240" w:lineRule="auto"/>
        <w:ind w:left="0"/>
        <w:rPr>
          <w:rFonts w:ascii="Calibri" w:eastAsia="Calibri" w:hAnsi="Calibri" w:cs="Calibri"/>
          <w:b/>
          <w:color w:val="000000"/>
          <w:sz w:val="24"/>
          <w:szCs w:val="24"/>
        </w:rPr>
      </w:pPr>
      <w:r>
        <w:rPr>
          <w:rFonts w:ascii="Calibri" w:eastAsia="Calibri" w:hAnsi="Calibri" w:cs="Calibri"/>
          <w:b/>
          <w:color w:val="000000"/>
          <w:sz w:val="24"/>
          <w:szCs w:val="24"/>
        </w:rPr>
        <w:t xml:space="preserve">IDENTITY STATEMENT </w:t>
      </w:r>
    </w:p>
    <w:p w:rsidR="006060F8" w:rsidRDefault="00597CB9">
      <w:pPr>
        <w:widowControl w:val="0"/>
        <w:spacing w:after="240" w:line="240" w:lineRule="auto"/>
        <w:ind w:left="0"/>
        <w:rPr>
          <w:rFonts w:ascii="Calibri" w:eastAsia="Calibri" w:hAnsi="Calibri" w:cs="Calibri"/>
          <w:color w:val="000000"/>
          <w:sz w:val="24"/>
          <w:szCs w:val="24"/>
        </w:rPr>
      </w:pPr>
      <w:r>
        <w:rPr>
          <w:rFonts w:ascii="Calibri" w:eastAsia="Calibri" w:hAnsi="Calibri" w:cs="Calibri"/>
          <w:color w:val="000000"/>
          <w:sz w:val="24"/>
          <w:szCs w:val="24"/>
        </w:rPr>
        <w:t xml:space="preserve">At St </w:t>
      </w:r>
      <w:proofErr w:type="spellStart"/>
      <w:r>
        <w:rPr>
          <w:rFonts w:ascii="Calibri" w:eastAsia="Calibri" w:hAnsi="Calibri" w:cs="Calibri"/>
          <w:color w:val="000000"/>
          <w:sz w:val="24"/>
          <w:szCs w:val="24"/>
        </w:rPr>
        <w:t>Josephs</w:t>
      </w:r>
      <w:proofErr w:type="spellEnd"/>
      <w:r>
        <w:rPr>
          <w:rFonts w:ascii="Calibri" w:eastAsia="Calibri" w:hAnsi="Calibri" w:cs="Calibri"/>
          <w:color w:val="000000"/>
          <w:sz w:val="24"/>
          <w:szCs w:val="24"/>
        </w:rPr>
        <w:t xml:space="preserve"> we are a welcoming Catholic community, where every child is safe and is nurtured and empowered to realize their potential. </w:t>
      </w:r>
    </w:p>
    <w:p w:rsidR="006060F8" w:rsidRDefault="00597CB9">
      <w:pPr>
        <w:widowControl w:val="0"/>
        <w:spacing w:after="240" w:line="240" w:lineRule="auto"/>
        <w:ind w:left="0"/>
        <w:rPr>
          <w:rFonts w:ascii="Calibri" w:eastAsia="Calibri" w:hAnsi="Calibri" w:cs="Calibri"/>
          <w:b/>
          <w:color w:val="000000"/>
          <w:sz w:val="24"/>
          <w:szCs w:val="24"/>
        </w:rPr>
      </w:pPr>
      <w:r>
        <w:rPr>
          <w:rFonts w:ascii="Calibri" w:eastAsia="Calibri" w:hAnsi="Calibri" w:cs="Calibri"/>
          <w:b/>
          <w:color w:val="000000"/>
          <w:sz w:val="24"/>
          <w:szCs w:val="24"/>
        </w:rPr>
        <w:t xml:space="preserve">VISION STATEMENTS </w:t>
      </w:r>
    </w:p>
    <w:p w:rsidR="006060F8" w:rsidRDefault="00597CB9">
      <w:pPr>
        <w:widowControl w:val="0"/>
        <w:spacing w:after="240" w:line="240" w:lineRule="auto"/>
        <w:ind w:left="0"/>
        <w:rPr>
          <w:rFonts w:ascii="Calibri" w:eastAsia="Calibri" w:hAnsi="Calibri" w:cs="Calibri"/>
          <w:color w:val="000000"/>
          <w:sz w:val="24"/>
          <w:szCs w:val="24"/>
        </w:rPr>
      </w:pPr>
      <w:r>
        <w:rPr>
          <w:rFonts w:ascii="Calibri" w:eastAsia="Calibri" w:hAnsi="Calibri" w:cs="Calibri"/>
          <w:color w:val="000000"/>
          <w:sz w:val="24"/>
          <w:szCs w:val="24"/>
        </w:rPr>
        <w:t>We strive to be open to the wonders of God among us, with the teachings of Jesus and His Church awa</w:t>
      </w:r>
      <w:r>
        <w:rPr>
          <w:rFonts w:ascii="Calibri" w:eastAsia="Calibri" w:hAnsi="Calibri" w:cs="Calibri"/>
          <w:color w:val="000000"/>
          <w:sz w:val="24"/>
          <w:szCs w:val="24"/>
        </w:rPr>
        <w:t xml:space="preserve">kening a sense of social conscience, service to others and justice. </w:t>
      </w:r>
    </w:p>
    <w:p w:rsidR="006060F8" w:rsidRDefault="00597CB9">
      <w:pPr>
        <w:widowControl w:val="0"/>
        <w:spacing w:after="240" w:line="240" w:lineRule="auto"/>
        <w:ind w:left="0"/>
        <w:rPr>
          <w:rFonts w:ascii="Calibri" w:eastAsia="Calibri" w:hAnsi="Calibri" w:cs="Calibri"/>
          <w:color w:val="000000"/>
          <w:sz w:val="24"/>
          <w:szCs w:val="24"/>
        </w:rPr>
      </w:pPr>
      <w:r>
        <w:rPr>
          <w:rFonts w:ascii="Calibri" w:eastAsia="Calibri" w:hAnsi="Calibri" w:cs="Calibri"/>
          <w:color w:val="000000"/>
          <w:sz w:val="24"/>
          <w:szCs w:val="24"/>
        </w:rPr>
        <w:t xml:space="preserve">We strive to nurture responsible, active contributors to their community who act with integrity, love and respect as they take their place in the world. </w:t>
      </w:r>
    </w:p>
    <w:p w:rsidR="006060F8" w:rsidRDefault="00597CB9">
      <w:pPr>
        <w:widowControl w:val="0"/>
        <w:spacing w:after="240" w:line="240" w:lineRule="auto"/>
        <w:ind w:left="0"/>
        <w:rPr>
          <w:b/>
          <w:color w:val="008F00"/>
        </w:rPr>
      </w:pPr>
      <w:r>
        <w:rPr>
          <w:rFonts w:ascii="Calibri" w:eastAsia="Calibri" w:hAnsi="Calibri" w:cs="Calibri"/>
          <w:color w:val="000000"/>
          <w:sz w:val="24"/>
          <w:szCs w:val="24"/>
        </w:rPr>
        <w:t>We strive to develop the whole ch</w:t>
      </w:r>
      <w:r>
        <w:rPr>
          <w:rFonts w:ascii="Calibri" w:eastAsia="Calibri" w:hAnsi="Calibri" w:cs="Calibri"/>
          <w:color w:val="000000"/>
          <w:sz w:val="24"/>
          <w:szCs w:val="24"/>
        </w:rPr>
        <w:t xml:space="preserve">ild spiritually, emotionally, socially, academically and physically, where they are happy and safe, and have a strong sense of self and belonging. </w:t>
      </w:r>
    </w:p>
    <w:p w:rsidR="006060F8" w:rsidRDefault="00597CB9">
      <w:pPr>
        <w:pStyle w:val="Heading2"/>
        <w:spacing w:after="3"/>
        <w:ind w:left="-5"/>
      </w:pPr>
      <w:bookmarkStart w:id="1" w:name="_heading=h.gjdgxs" w:colFirst="0" w:colLast="0"/>
      <w:bookmarkEnd w:id="1"/>
      <w:r>
        <w:rPr>
          <w:b w:val="0"/>
          <w:color w:val="007F85"/>
        </w:rPr>
        <w:t xml:space="preserve">1. INTRODUCTION </w:t>
      </w:r>
    </w:p>
    <w:p w:rsidR="006060F8" w:rsidRDefault="00597CB9">
      <w:pPr>
        <w:spacing w:after="205"/>
        <w:ind w:left="-5" w:right="8"/>
      </w:pPr>
      <w:r>
        <w:t>At St Joseph’s we are committed to building a school culture that features positive and res</w:t>
      </w:r>
      <w:r>
        <w:t xml:space="preserve">pectful relationships. As a Catholic school, these relationships are grounded in the values of the gospel, in particular the values of justice, compassion, reconciliation, truth </w:t>
      </w:r>
      <w:proofErr w:type="gramStart"/>
      <w:r>
        <w:t>and</w:t>
      </w:r>
      <w:proofErr w:type="gramEnd"/>
      <w:r>
        <w:t xml:space="preserve"> love. In keeping with Catholic social teaching, a respect for the innate d</w:t>
      </w:r>
      <w:r>
        <w:t>ignity of each person shapes all our relationships.</w:t>
      </w:r>
    </w:p>
    <w:p w:rsidR="006060F8" w:rsidRDefault="00597CB9">
      <w:pPr>
        <w:spacing w:after="205"/>
        <w:ind w:left="-5" w:right="8"/>
      </w:pPr>
      <w:r>
        <w:t>In building and nurturing this culture, we acknowledge that students and parents can sometimes feel aggrieved about something that is happening at the school. Every member of our school community has a ri</w:t>
      </w:r>
      <w:r>
        <w:t xml:space="preserve">ght to have their grievance or complaint addressed, and we will work positively and resolutely to achieve a satisfactory outcome for the people involved. </w:t>
      </w:r>
    </w:p>
    <w:p w:rsidR="006060F8" w:rsidRDefault="00597CB9">
      <w:pPr>
        <w:spacing w:after="205"/>
        <w:ind w:left="-5" w:right="386"/>
      </w:pPr>
      <w:r>
        <w:t>This policy outlines our principles and procedures for receiving and resolving complaints. It ought t</w:t>
      </w:r>
      <w:r>
        <w:t>o be read in conjunction with related policies and core documents of the school, namely:</w:t>
      </w:r>
    </w:p>
    <w:p w:rsidR="006060F8" w:rsidRDefault="006060F8">
      <w:pPr>
        <w:spacing w:after="275"/>
        <w:ind w:left="-5" w:right="2969"/>
      </w:pPr>
    </w:p>
    <w:p w:rsidR="006060F8" w:rsidRDefault="00597CB9">
      <w:pPr>
        <w:spacing w:after="275"/>
        <w:ind w:left="-5" w:right="2969"/>
      </w:pPr>
      <w:r>
        <w:t xml:space="preserve">• </w:t>
      </w:r>
      <w:r>
        <w:tab/>
        <w:t>Pastoral Wellbeing Policy</w:t>
      </w:r>
    </w:p>
    <w:p w:rsidR="006060F8" w:rsidRDefault="006060F8">
      <w:pPr>
        <w:pStyle w:val="Heading2"/>
        <w:spacing w:after="3"/>
        <w:ind w:left="-5"/>
        <w:rPr>
          <w:b w:val="0"/>
          <w:color w:val="007F85"/>
        </w:rPr>
      </w:pPr>
    </w:p>
    <w:p w:rsidR="006060F8" w:rsidRDefault="006060F8">
      <w:pPr>
        <w:pStyle w:val="Heading2"/>
        <w:spacing w:after="3"/>
        <w:ind w:left="-5"/>
        <w:rPr>
          <w:b w:val="0"/>
          <w:color w:val="007F85"/>
        </w:rPr>
      </w:pPr>
    </w:p>
    <w:p w:rsidR="006060F8" w:rsidRDefault="00597CB9">
      <w:pPr>
        <w:pStyle w:val="Heading2"/>
        <w:spacing w:after="3"/>
        <w:ind w:left="-5"/>
      </w:pPr>
      <w:r>
        <w:rPr>
          <w:b w:val="0"/>
          <w:color w:val="007F85"/>
        </w:rPr>
        <w:t xml:space="preserve">2. COMPLAINTS RESOLUTION: GUIDING PRINCIPLES </w:t>
      </w:r>
    </w:p>
    <w:p w:rsidR="006060F8" w:rsidRDefault="00597CB9">
      <w:pPr>
        <w:spacing w:after="205"/>
        <w:ind w:left="-5" w:right="8"/>
      </w:pPr>
      <w:r>
        <w:t>In receiving and responding to complaints, the following guiding principles will direct a</w:t>
      </w:r>
      <w:r>
        <w:t>nd shape the school’s actions:</w:t>
      </w:r>
    </w:p>
    <w:p w:rsidR="006060F8" w:rsidRDefault="00597CB9">
      <w:pPr>
        <w:numPr>
          <w:ilvl w:val="0"/>
          <w:numId w:val="2"/>
        </w:numPr>
        <w:spacing w:after="204"/>
        <w:ind w:right="8"/>
      </w:pPr>
      <w:r>
        <w:t xml:space="preserve">We will work with the complainant with respect, courtesy and openness and with a genuine desire to achieve fair and reasonable decisions. </w:t>
      </w:r>
    </w:p>
    <w:p w:rsidR="006060F8" w:rsidRDefault="00597CB9">
      <w:pPr>
        <w:numPr>
          <w:ilvl w:val="0"/>
          <w:numId w:val="2"/>
        </w:numPr>
        <w:spacing w:after="214"/>
        <w:ind w:right="8"/>
      </w:pPr>
      <w:r>
        <w:t xml:space="preserve">The complaint will be resolved as quickly as possible. </w:t>
      </w:r>
    </w:p>
    <w:p w:rsidR="006060F8" w:rsidRDefault="00597CB9">
      <w:pPr>
        <w:numPr>
          <w:ilvl w:val="0"/>
          <w:numId w:val="2"/>
        </w:numPr>
        <w:spacing w:after="204"/>
        <w:ind w:right="8"/>
      </w:pPr>
      <w:r>
        <w:t xml:space="preserve">Confidentiality, impartiality and the principles of natural justice will form the basis of our complaints resolution process. </w:t>
      </w:r>
    </w:p>
    <w:p w:rsidR="006060F8" w:rsidRDefault="00597CB9">
      <w:pPr>
        <w:numPr>
          <w:ilvl w:val="0"/>
          <w:numId w:val="2"/>
        </w:numPr>
        <w:spacing w:after="204"/>
        <w:ind w:right="8"/>
      </w:pPr>
      <w:r>
        <w:t xml:space="preserve">The person(s) facing the complaint will be provided with detailed information about the substance of the complaint and will have </w:t>
      </w:r>
      <w:r>
        <w:t>the opportunity to respond.</w:t>
      </w:r>
    </w:p>
    <w:p w:rsidR="006060F8" w:rsidRDefault="00597CB9">
      <w:pPr>
        <w:numPr>
          <w:ilvl w:val="0"/>
          <w:numId w:val="2"/>
        </w:numPr>
        <w:spacing w:after="214"/>
        <w:ind w:right="8"/>
      </w:pPr>
      <w:r>
        <w:t>Personal information disclosed will be treated as confidential.</w:t>
      </w:r>
    </w:p>
    <w:p w:rsidR="006060F8" w:rsidRDefault="00597CB9">
      <w:pPr>
        <w:numPr>
          <w:ilvl w:val="0"/>
          <w:numId w:val="2"/>
        </w:numPr>
        <w:spacing w:after="204"/>
        <w:ind w:right="8"/>
      </w:pPr>
      <w:r>
        <w:t>Our resolution process will be grounded in sound and fair procedures for information sharing, conciliation, investigation and decision making.</w:t>
      </w:r>
    </w:p>
    <w:p w:rsidR="006060F8" w:rsidRDefault="00597CB9">
      <w:pPr>
        <w:numPr>
          <w:ilvl w:val="0"/>
          <w:numId w:val="2"/>
        </w:numPr>
        <w:spacing w:after="204"/>
        <w:ind w:right="8"/>
      </w:pPr>
      <w:r>
        <w:t>If a satisfactory out</w:t>
      </w:r>
      <w:r>
        <w:t>come cannot be achieved, the school will provide the complainant with options for having the decision reviewed or mediated via an external authority.</w:t>
      </w:r>
    </w:p>
    <w:p w:rsidR="006060F8" w:rsidRDefault="00597CB9">
      <w:pPr>
        <w:numPr>
          <w:ilvl w:val="0"/>
          <w:numId w:val="2"/>
        </w:numPr>
        <w:ind w:right="8"/>
      </w:pPr>
      <w:r>
        <w:t xml:space="preserve">The communal needs of the school community will in most instances exceed the needs of any individual. </w:t>
      </w:r>
    </w:p>
    <w:p w:rsidR="006060F8" w:rsidRDefault="00597CB9">
      <w:pPr>
        <w:pStyle w:val="Heading2"/>
        <w:spacing w:after="3"/>
        <w:ind w:left="-5"/>
      </w:pPr>
      <w:r>
        <w:rPr>
          <w:b w:val="0"/>
          <w:color w:val="007F85"/>
        </w:rPr>
        <w:t xml:space="preserve">3. </w:t>
      </w:r>
      <w:r>
        <w:rPr>
          <w:b w:val="0"/>
          <w:color w:val="007F85"/>
        </w:rPr>
        <w:t xml:space="preserve"> EXPECTATIONS OF PEOPLE MAKING A COMPLAINT</w:t>
      </w:r>
    </w:p>
    <w:p w:rsidR="006060F8" w:rsidRDefault="00597CB9">
      <w:pPr>
        <w:spacing w:after="208"/>
        <w:ind w:left="-5" w:right="8"/>
      </w:pPr>
      <w:r>
        <w:t xml:space="preserve">In making a complaint, the school requests and expects that the complainant will: </w:t>
      </w:r>
    </w:p>
    <w:p w:rsidR="006060F8" w:rsidRDefault="00597CB9">
      <w:pPr>
        <w:numPr>
          <w:ilvl w:val="0"/>
          <w:numId w:val="3"/>
        </w:numPr>
        <w:ind w:right="8"/>
      </w:pPr>
      <w:r>
        <w:t>raise the concern or complaint as soon as possible after the issue has arisen</w:t>
      </w:r>
    </w:p>
    <w:p w:rsidR="006060F8" w:rsidRDefault="00597CB9">
      <w:pPr>
        <w:numPr>
          <w:ilvl w:val="0"/>
          <w:numId w:val="3"/>
        </w:numPr>
        <w:ind w:right="8"/>
      </w:pPr>
      <w:r>
        <w:t>communicate and respond in ways that are constructiv</w:t>
      </w:r>
      <w:r>
        <w:t>e, fair and respectful</w:t>
      </w:r>
    </w:p>
    <w:p w:rsidR="006060F8" w:rsidRDefault="00597CB9">
      <w:pPr>
        <w:numPr>
          <w:ilvl w:val="0"/>
          <w:numId w:val="3"/>
        </w:numPr>
        <w:ind w:right="8"/>
      </w:pPr>
      <w:r>
        <w:t>provide complete and factual information about the concern or complaint</w:t>
      </w:r>
    </w:p>
    <w:p w:rsidR="006060F8" w:rsidRDefault="00597CB9">
      <w:pPr>
        <w:numPr>
          <w:ilvl w:val="0"/>
          <w:numId w:val="3"/>
        </w:numPr>
        <w:ind w:right="8"/>
      </w:pPr>
      <w:r>
        <w:t xml:space="preserve">observe confidentiality and respect for sensitive issues </w:t>
      </w:r>
    </w:p>
    <w:p w:rsidR="006060F8" w:rsidRDefault="00597CB9">
      <w:pPr>
        <w:numPr>
          <w:ilvl w:val="0"/>
          <w:numId w:val="3"/>
        </w:numPr>
        <w:ind w:right="8"/>
      </w:pPr>
      <w:r>
        <w:t>act in good faith to achieve an outcome acceptable to all parties</w:t>
      </w:r>
    </w:p>
    <w:p w:rsidR="006060F8" w:rsidRDefault="00597CB9">
      <w:pPr>
        <w:numPr>
          <w:ilvl w:val="0"/>
          <w:numId w:val="3"/>
        </w:numPr>
        <w:spacing w:after="214"/>
        <w:ind w:right="8"/>
      </w:pPr>
      <w:proofErr w:type="gramStart"/>
      <w:r>
        <w:t>have</w:t>
      </w:r>
      <w:proofErr w:type="gramEnd"/>
      <w:r>
        <w:t xml:space="preserve"> realistic and reasonable expecta</w:t>
      </w:r>
      <w:r>
        <w:t>tions about possible outcomes/remedies.</w:t>
      </w:r>
    </w:p>
    <w:p w:rsidR="006060F8" w:rsidRDefault="00597CB9">
      <w:pPr>
        <w:spacing w:after="270"/>
        <w:ind w:left="-5" w:right="8"/>
      </w:pPr>
      <w:r>
        <w:t>If as a complainant you are a parent, and your concern/complaint relates to your child’s treatment by another student or students while at school, the school expects that you will refer your complaint directly to the</w:t>
      </w:r>
      <w:r>
        <w:t xml:space="preserve"> school, via your child’s class teacher, homeroom or year level coordinator. Under no circumstances should you approach another student while in the care of the school to discuss the issue or chastise him or her. Direct contact with parents to resolve the </w:t>
      </w:r>
      <w:r>
        <w:t>matter is also discouraged if the complaint pertains to issues or incidents that have arisen at the school.</w:t>
      </w:r>
    </w:p>
    <w:p w:rsidR="006060F8" w:rsidRDefault="00597CB9">
      <w:pPr>
        <w:pStyle w:val="Heading2"/>
        <w:spacing w:after="3"/>
        <w:ind w:left="-5"/>
      </w:pPr>
      <w:r>
        <w:rPr>
          <w:b w:val="0"/>
          <w:color w:val="007F85"/>
        </w:rPr>
        <w:t>4. PROCEDURES</w:t>
      </w:r>
    </w:p>
    <w:p w:rsidR="006060F8" w:rsidRDefault="00597CB9">
      <w:pPr>
        <w:spacing w:after="7" w:line="259" w:lineRule="auto"/>
        <w:ind w:left="-5"/>
      </w:pPr>
      <w:proofErr w:type="gramStart"/>
      <w:r>
        <w:rPr>
          <w:color w:val="9B2948"/>
          <w:sz w:val="22"/>
          <w:szCs w:val="22"/>
        </w:rPr>
        <w:t>4.1  Key</w:t>
      </w:r>
      <w:proofErr w:type="gramEnd"/>
      <w:r>
        <w:rPr>
          <w:color w:val="9B2948"/>
          <w:sz w:val="22"/>
          <w:szCs w:val="22"/>
        </w:rPr>
        <w:t xml:space="preserve"> Referral People</w:t>
      </w:r>
    </w:p>
    <w:p w:rsidR="006060F8" w:rsidRDefault="00597CB9">
      <w:pPr>
        <w:spacing w:after="189"/>
        <w:ind w:left="-5" w:right="8"/>
      </w:pPr>
      <w:r>
        <w:lastRenderedPageBreak/>
        <w:t>Complainants are encouraged to make contact with members of the school staff who are most closely connected with the complaint/concern. For parents, this will be your child’s class teacher, homeroom or year level coordinator. If there is any uncertainty ab</w:t>
      </w:r>
      <w:r>
        <w:t>out the most appropriate person to address a concern or complaint, you are encouraged to contact the school. Reception staff will refer you to the appropriate person.</w:t>
      </w:r>
    </w:p>
    <w:p w:rsidR="006060F8" w:rsidRDefault="00597CB9">
      <w:pPr>
        <w:spacing w:after="7" w:line="259" w:lineRule="auto"/>
        <w:ind w:left="-5"/>
      </w:pPr>
      <w:proofErr w:type="gramStart"/>
      <w:r>
        <w:rPr>
          <w:color w:val="9B2948"/>
          <w:sz w:val="22"/>
          <w:szCs w:val="22"/>
        </w:rPr>
        <w:t>4.2  Email</w:t>
      </w:r>
      <w:proofErr w:type="gramEnd"/>
      <w:r>
        <w:rPr>
          <w:color w:val="9B2948"/>
          <w:sz w:val="22"/>
          <w:szCs w:val="22"/>
        </w:rPr>
        <w:t xml:space="preserve"> Communications and Teaching Staff</w:t>
      </w:r>
    </w:p>
    <w:p w:rsidR="006060F8" w:rsidRDefault="00597CB9">
      <w:pPr>
        <w:spacing w:after="189"/>
        <w:ind w:left="-5" w:right="8"/>
      </w:pPr>
      <w:r>
        <w:t>Due to teachers’ classroom and supervision d</w:t>
      </w:r>
      <w:r>
        <w:t xml:space="preserve">uties, a complainant’s first contact is best made by email, with an appointment request for either a phone conference or face-to-face meeting. Complainants are asked to outline concerns or issues (e.g. learning program, discipline, student/peer incidents) </w:t>
      </w:r>
      <w:r>
        <w:t>so that the staff member can prepare for the meeting/phone conference. Complainants and staff are strongly discouraged from sending or discussing confidential, contentious and/or emotional information via email. These matters are best discussed face-to-fac</w:t>
      </w:r>
      <w:r>
        <w:t xml:space="preserve">e or over the phone. </w:t>
      </w:r>
    </w:p>
    <w:p w:rsidR="006060F8" w:rsidRDefault="00597CB9">
      <w:pPr>
        <w:spacing w:after="7" w:line="259" w:lineRule="auto"/>
        <w:ind w:left="-5"/>
      </w:pPr>
      <w:proofErr w:type="gramStart"/>
      <w:r>
        <w:rPr>
          <w:color w:val="9B2948"/>
          <w:sz w:val="22"/>
          <w:szCs w:val="22"/>
        </w:rPr>
        <w:t>4.3  Informal</w:t>
      </w:r>
      <w:proofErr w:type="gramEnd"/>
      <w:r>
        <w:rPr>
          <w:color w:val="9B2948"/>
          <w:sz w:val="22"/>
          <w:szCs w:val="22"/>
        </w:rPr>
        <w:t xml:space="preserve"> and Formal Resolution Processes</w:t>
      </w:r>
    </w:p>
    <w:p w:rsidR="006060F8" w:rsidRDefault="00597CB9">
      <w:pPr>
        <w:spacing w:after="205"/>
        <w:ind w:left="-5" w:right="8"/>
      </w:pPr>
      <w:r>
        <w:t>If initial communication between the parties does not resolve the complaint (an ‘informal’ resolution process), then the complainant should:</w:t>
      </w:r>
    </w:p>
    <w:p w:rsidR="006060F8" w:rsidRDefault="00597CB9">
      <w:pPr>
        <w:numPr>
          <w:ilvl w:val="0"/>
          <w:numId w:val="4"/>
        </w:numPr>
        <w:ind w:right="8"/>
      </w:pPr>
      <w:r>
        <w:t>contact the principal or a senior member of sta</w:t>
      </w:r>
      <w:r>
        <w:t>ff to make an appointment for either a phone conference or a face-to-face meeting;</w:t>
      </w:r>
    </w:p>
    <w:p w:rsidR="006060F8" w:rsidRDefault="00597CB9">
      <w:pPr>
        <w:numPr>
          <w:ilvl w:val="0"/>
          <w:numId w:val="4"/>
        </w:numPr>
        <w:spacing w:after="204"/>
        <w:ind w:right="8"/>
      </w:pPr>
      <w:proofErr w:type="gramStart"/>
      <w:r>
        <w:t>outline</w:t>
      </w:r>
      <w:proofErr w:type="gramEnd"/>
      <w:r>
        <w:t xml:space="preserve"> the nature of the complaint, either verbally or in writing, and the steps taken to resolve it.</w:t>
      </w:r>
    </w:p>
    <w:p w:rsidR="006060F8" w:rsidRDefault="00597CB9">
      <w:pPr>
        <w:spacing w:after="208"/>
        <w:ind w:left="-5" w:right="8"/>
      </w:pPr>
      <w:r>
        <w:t>In moving to a more formal process, the principal or a senior member o</w:t>
      </w:r>
      <w:r>
        <w:t>f staff will:</w:t>
      </w:r>
    </w:p>
    <w:p w:rsidR="006060F8" w:rsidRDefault="00597CB9">
      <w:pPr>
        <w:numPr>
          <w:ilvl w:val="0"/>
          <w:numId w:val="4"/>
        </w:numPr>
        <w:ind w:right="8"/>
      </w:pPr>
      <w:r>
        <w:t>organise a meeting/phone conference</w:t>
      </w:r>
    </w:p>
    <w:p w:rsidR="006060F8" w:rsidRDefault="00597CB9">
      <w:pPr>
        <w:numPr>
          <w:ilvl w:val="0"/>
          <w:numId w:val="4"/>
        </w:numPr>
        <w:ind w:right="8"/>
      </w:pPr>
      <w:r>
        <w:t>fully document the complaint, any actions taken to resolve it and outcomes of those actions</w:t>
      </w:r>
    </w:p>
    <w:p w:rsidR="006060F8" w:rsidRDefault="00597CB9">
      <w:pPr>
        <w:numPr>
          <w:ilvl w:val="0"/>
          <w:numId w:val="4"/>
        </w:numPr>
        <w:ind w:right="8"/>
      </w:pPr>
      <w:r>
        <w:t>further and fully investigate the matter</w:t>
      </w:r>
    </w:p>
    <w:p w:rsidR="006060F8" w:rsidRDefault="00597CB9">
      <w:pPr>
        <w:numPr>
          <w:ilvl w:val="0"/>
          <w:numId w:val="4"/>
        </w:numPr>
        <w:ind w:right="8"/>
      </w:pPr>
      <w:r>
        <w:t>ensure that no one is victimised as a result of a complaint being made</w:t>
      </w:r>
    </w:p>
    <w:p w:rsidR="006060F8" w:rsidRDefault="00597CB9">
      <w:pPr>
        <w:numPr>
          <w:ilvl w:val="0"/>
          <w:numId w:val="4"/>
        </w:numPr>
        <w:ind w:right="8"/>
      </w:pPr>
      <w:r>
        <w:t>if</w:t>
      </w:r>
      <w:r>
        <w:t xml:space="preserve"> necessary, enable a complainant to be accompanied by another person of his/her choice as a support person</w:t>
      </w:r>
    </w:p>
    <w:p w:rsidR="006060F8" w:rsidRDefault="00597CB9">
      <w:pPr>
        <w:numPr>
          <w:ilvl w:val="0"/>
          <w:numId w:val="4"/>
        </w:numPr>
        <w:ind w:right="8"/>
      </w:pPr>
      <w:r>
        <w:t xml:space="preserve">enable the person against whom the complaint has been made to respond, and to be accompanied to any meeting by another person of his/her choice as a </w:t>
      </w:r>
      <w:r>
        <w:t>support person</w:t>
      </w:r>
    </w:p>
    <w:p w:rsidR="006060F8" w:rsidRDefault="00597CB9">
      <w:pPr>
        <w:numPr>
          <w:ilvl w:val="0"/>
          <w:numId w:val="4"/>
        </w:numPr>
        <w:spacing w:after="188"/>
        <w:ind w:right="8"/>
      </w:pPr>
      <w:proofErr w:type="gramStart"/>
      <w:r>
        <w:t>organise</w:t>
      </w:r>
      <w:proofErr w:type="gramEnd"/>
      <w:r>
        <w:t xml:space="preserve"> a process of mediation if a complaint cannot be satisfactorily resolved by  the school.</w:t>
      </w:r>
    </w:p>
    <w:p w:rsidR="006060F8" w:rsidRDefault="00597CB9">
      <w:pPr>
        <w:numPr>
          <w:ilvl w:val="1"/>
          <w:numId w:val="1"/>
        </w:numPr>
        <w:spacing w:after="7" w:line="259" w:lineRule="auto"/>
        <w:ind w:hanging="428"/>
      </w:pPr>
      <w:r>
        <w:rPr>
          <w:color w:val="9B2948"/>
          <w:sz w:val="22"/>
          <w:szCs w:val="22"/>
        </w:rPr>
        <w:t>Serious or Repeated Complaints, or Allegations of Misconduct</w:t>
      </w:r>
    </w:p>
    <w:p w:rsidR="006060F8" w:rsidRDefault="00597CB9">
      <w:pPr>
        <w:spacing w:after="189"/>
        <w:ind w:left="-5" w:right="8"/>
      </w:pPr>
      <w:r>
        <w:t xml:space="preserve">Where a complaint relates to an allegation of physical, emotional or sexual abuse, </w:t>
      </w:r>
      <w:r>
        <w:t>or when complaints are sufficiently serious or repeated, the principal will take action to report the matter to the appropriate authorities, ensure a comprehensive investigation, and work with all parties to facilitate a resolution.</w:t>
      </w:r>
    </w:p>
    <w:p w:rsidR="006060F8" w:rsidRDefault="00597CB9">
      <w:pPr>
        <w:spacing w:after="189"/>
        <w:ind w:left="-5" w:right="8"/>
      </w:pPr>
      <w:r>
        <w:rPr>
          <w:color w:val="9B2948"/>
          <w:sz w:val="22"/>
          <w:szCs w:val="22"/>
        </w:rPr>
        <w:t>Avenues of Appeal</w:t>
      </w:r>
    </w:p>
    <w:p w:rsidR="006060F8" w:rsidRDefault="00597CB9">
      <w:pPr>
        <w:spacing w:after="205"/>
        <w:ind w:left="-5" w:right="91"/>
      </w:pPr>
      <w:r>
        <w:lastRenderedPageBreak/>
        <w:t>If a complaint remains unresolved, or if the complainant is dissatisfied with the outcomes, the complainant has the right to seek other avenues through the Parish Priest and this process can be supported by the Catholic Education Office or Catholic Educati</w:t>
      </w:r>
      <w:r>
        <w:t xml:space="preserve">on Office Wangaratta. </w:t>
      </w:r>
    </w:p>
    <w:sectPr w:rsidR="006060F8">
      <w:headerReference w:type="even" r:id="rId9"/>
      <w:headerReference w:type="default" r:id="rId10"/>
      <w:footerReference w:type="even" r:id="rId11"/>
      <w:footerReference w:type="default" r:id="rId12"/>
      <w:headerReference w:type="first" r:id="rId13"/>
      <w:footerReference w:type="first" r:id="rId14"/>
      <w:pgSz w:w="11906" w:h="16838"/>
      <w:pgMar w:top="1693" w:right="2056" w:bottom="2101" w:left="1701" w:header="567" w:footer="392"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97CB9" w:rsidRDefault="00597CB9">
      <w:pPr>
        <w:spacing w:after="0" w:line="240" w:lineRule="auto"/>
      </w:pPr>
      <w:r>
        <w:separator/>
      </w:r>
    </w:p>
  </w:endnote>
  <w:endnote w:type="continuationSeparator" w:id="0">
    <w:p w:rsidR="00597CB9" w:rsidRDefault="00597C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60F8" w:rsidRDefault="00597CB9">
    <w:pPr>
      <w:tabs>
        <w:tab w:val="right" w:pos="8301"/>
      </w:tabs>
      <w:spacing w:after="0" w:line="259" w:lineRule="auto"/>
      <w:ind w:left="0" w:right="-179" w:firstLine="0"/>
    </w:pPr>
    <w:r>
      <w:rPr>
        <w:i/>
        <w:color w:val="A92969"/>
        <w:sz w:val="15"/>
        <w:szCs w:val="15"/>
      </w:rPr>
      <w:t>SAFE AND SOUND PRACTICE GUIDELINES (OCCUPATIONAL VIOLENCE)</w:t>
    </w:r>
    <w:r>
      <w:rPr>
        <w:i/>
        <w:color w:val="392A68"/>
        <w:sz w:val="15"/>
        <w:szCs w:val="15"/>
      </w:rPr>
      <w:t xml:space="preserve"> </w:t>
    </w:r>
    <w:r>
      <w:rPr>
        <w:i/>
        <w:color w:val="392A68"/>
        <w:sz w:val="15"/>
        <w:szCs w:val="15"/>
      </w:rPr>
      <w:tab/>
    </w:r>
    <w:r>
      <w:fldChar w:fldCharType="begin"/>
    </w:r>
    <w:r>
      <w:instrText>PAGE</w:instrTex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60F8" w:rsidRDefault="00597CB9">
    <w:pPr>
      <w:tabs>
        <w:tab w:val="right" w:pos="8301"/>
      </w:tabs>
      <w:spacing w:after="0" w:line="259" w:lineRule="auto"/>
      <w:ind w:left="0" w:right="-179" w:firstLine="0"/>
    </w:pPr>
    <w:r>
      <w:rPr>
        <w:i/>
        <w:color w:val="A92969"/>
        <w:sz w:val="15"/>
        <w:szCs w:val="15"/>
      </w:rPr>
      <w:t>SAFE AND SOUND PRACTICE GUIDELINES (OCCUPATIONAL VIOLENCE)</w:t>
    </w:r>
    <w:r>
      <w:rPr>
        <w:i/>
        <w:color w:val="392A68"/>
        <w:sz w:val="15"/>
        <w:szCs w:val="15"/>
      </w:rPr>
      <w:t xml:space="preserve"> </w:t>
    </w:r>
    <w:r>
      <w:rPr>
        <w:i/>
        <w:color w:val="392A68"/>
        <w:sz w:val="15"/>
        <w:szCs w:val="15"/>
      </w:rPr>
      <w:tab/>
    </w:r>
    <w:r>
      <w:fldChar w:fldCharType="begin"/>
    </w:r>
    <w:r>
      <w:instrText>PAGE</w:instrText>
    </w:r>
    <w:r w:rsidR="006D6893">
      <w:fldChar w:fldCharType="separate"/>
    </w:r>
    <w:r w:rsidR="006D6893">
      <w:rPr>
        <w:noProof/>
      </w:rP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60F8" w:rsidRDefault="00597CB9">
    <w:pPr>
      <w:tabs>
        <w:tab w:val="right" w:pos="8301"/>
      </w:tabs>
      <w:spacing w:after="0" w:line="259" w:lineRule="auto"/>
      <w:ind w:left="0" w:right="-179" w:firstLine="0"/>
    </w:pPr>
    <w:r>
      <w:rPr>
        <w:i/>
        <w:color w:val="A92969"/>
        <w:sz w:val="15"/>
        <w:szCs w:val="15"/>
      </w:rPr>
      <w:t>SAFE AND SOUND PRACTICE GUIDELINES (OCCUPATIONAL VIOLENCE)</w:t>
    </w:r>
    <w:r>
      <w:rPr>
        <w:i/>
        <w:color w:val="392A68"/>
        <w:sz w:val="15"/>
        <w:szCs w:val="15"/>
      </w:rPr>
      <w:t xml:space="preserve"> </w:t>
    </w:r>
    <w:r>
      <w:rPr>
        <w:i/>
        <w:color w:val="392A68"/>
        <w:sz w:val="15"/>
        <w:szCs w:val="15"/>
      </w:rPr>
      <w:tab/>
    </w:r>
    <w:r>
      <w:fldChar w:fldCharType="begin"/>
    </w:r>
    <w:r>
      <w:instrText>PAGE</w:instrTex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97CB9" w:rsidRDefault="00597CB9">
      <w:pPr>
        <w:spacing w:after="0" w:line="240" w:lineRule="auto"/>
      </w:pPr>
      <w:r>
        <w:separator/>
      </w:r>
    </w:p>
  </w:footnote>
  <w:footnote w:type="continuationSeparator" w:id="0">
    <w:p w:rsidR="00597CB9" w:rsidRDefault="00597CB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60F8" w:rsidRDefault="00597CB9">
    <w:pPr>
      <w:spacing w:after="0" w:line="259" w:lineRule="auto"/>
      <w:ind w:left="0" w:right="-203" w:firstLine="0"/>
      <w:jc w:val="right"/>
    </w:pPr>
    <w:r>
      <w:rPr>
        <w:color w:val="A92969"/>
        <w:sz w:val="18"/>
        <w:szCs w:val="18"/>
      </w:rPr>
      <w:t>APPENDIX 4</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60F8" w:rsidRDefault="00597CB9">
    <w:pPr>
      <w:pBdr>
        <w:top w:val="nil"/>
        <w:left w:val="nil"/>
        <w:bottom w:val="nil"/>
        <w:right w:val="nil"/>
        <w:between w:val="nil"/>
      </w:pBdr>
      <w:tabs>
        <w:tab w:val="center" w:pos="4513"/>
        <w:tab w:val="right" w:pos="9026"/>
      </w:tabs>
      <w:spacing w:after="0" w:line="240" w:lineRule="auto"/>
    </w:pPr>
    <w:r>
      <w:rPr>
        <w:noProof/>
      </w:rPr>
      <w:drawing>
        <wp:anchor distT="0" distB="0" distL="114300" distR="114300" simplePos="0" relativeHeight="251658240" behindDoc="0" locked="0" layoutInCell="1" hidden="0" allowOverlap="1">
          <wp:simplePos x="0" y="0"/>
          <wp:positionH relativeFrom="column">
            <wp:posOffset>-673099</wp:posOffset>
          </wp:positionH>
          <wp:positionV relativeFrom="paragraph">
            <wp:posOffset>-114299</wp:posOffset>
          </wp:positionV>
          <wp:extent cx="3200400" cy="767715"/>
          <wp:effectExtent l="0" t="0" r="0" b="0"/>
          <wp:wrapSquare wrapText="bothSides" distT="0" distB="0" distL="114300" distR="114300"/>
          <wp:docPr id="3" name="image1.png" descr="st-josephs-chiltern logo website"/>
          <wp:cNvGraphicFramePr/>
          <a:graphic xmlns:a="http://schemas.openxmlformats.org/drawingml/2006/main">
            <a:graphicData uri="http://schemas.openxmlformats.org/drawingml/2006/picture">
              <pic:pic xmlns:pic="http://schemas.openxmlformats.org/drawingml/2006/picture">
                <pic:nvPicPr>
                  <pic:cNvPr id="0" name="image1.png" descr="st-josephs-chiltern logo website"/>
                  <pic:cNvPicPr preferRelativeResize="0"/>
                </pic:nvPicPr>
                <pic:blipFill>
                  <a:blip r:embed="rId1"/>
                  <a:srcRect/>
                  <a:stretch>
                    <a:fillRect/>
                  </a:stretch>
                </pic:blipFill>
                <pic:spPr>
                  <a:xfrm>
                    <a:off x="0" y="0"/>
                    <a:ext cx="3200400" cy="767715"/>
                  </a:xfrm>
                  <a:prstGeom prst="rect">
                    <a:avLst/>
                  </a:prstGeom>
                  <a:ln/>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60F8" w:rsidRDefault="00597CB9">
    <w:pPr>
      <w:spacing w:after="0" w:line="259" w:lineRule="auto"/>
      <w:ind w:left="0" w:right="-203" w:firstLine="0"/>
      <w:jc w:val="right"/>
    </w:pPr>
    <w:r>
      <w:rPr>
        <w:color w:val="A92969"/>
        <w:sz w:val="18"/>
        <w:szCs w:val="18"/>
      </w:rPr>
      <w:t>APPENDIX 4</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8A08D3"/>
    <w:multiLevelType w:val="multilevel"/>
    <w:tmpl w:val="4DC85C82"/>
    <w:lvl w:ilvl="0">
      <w:start w:val="1"/>
      <w:numFmt w:val="bullet"/>
      <w:lvlText w:val="•"/>
      <w:lvlJc w:val="left"/>
      <w:pPr>
        <w:ind w:left="397" w:hanging="397"/>
      </w:pPr>
      <w:rPr>
        <w:rFonts w:ascii="Arial" w:eastAsia="Arial" w:hAnsi="Arial" w:cs="Arial"/>
        <w:b w:val="0"/>
        <w:i w:val="0"/>
        <w:strike w:val="0"/>
        <w:color w:val="181717"/>
        <w:sz w:val="21"/>
        <w:szCs w:val="21"/>
        <w:u w:val="none"/>
        <w:shd w:val="clear" w:color="auto" w:fill="auto"/>
        <w:vertAlign w:val="baseline"/>
      </w:rPr>
    </w:lvl>
    <w:lvl w:ilvl="1">
      <w:start w:val="1"/>
      <w:numFmt w:val="bullet"/>
      <w:lvlText w:val="o"/>
      <w:lvlJc w:val="left"/>
      <w:pPr>
        <w:ind w:left="1080" w:hanging="1080"/>
      </w:pPr>
      <w:rPr>
        <w:rFonts w:ascii="Arial" w:eastAsia="Arial" w:hAnsi="Arial" w:cs="Arial"/>
        <w:b w:val="0"/>
        <w:i w:val="0"/>
        <w:strike w:val="0"/>
        <w:color w:val="181717"/>
        <w:sz w:val="21"/>
        <w:szCs w:val="21"/>
        <w:u w:val="none"/>
        <w:shd w:val="clear" w:color="auto" w:fill="auto"/>
        <w:vertAlign w:val="baseline"/>
      </w:rPr>
    </w:lvl>
    <w:lvl w:ilvl="2">
      <w:start w:val="1"/>
      <w:numFmt w:val="bullet"/>
      <w:lvlText w:val="▪"/>
      <w:lvlJc w:val="left"/>
      <w:pPr>
        <w:ind w:left="1800" w:hanging="1800"/>
      </w:pPr>
      <w:rPr>
        <w:rFonts w:ascii="Arial" w:eastAsia="Arial" w:hAnsi="Arial" w:cs="Arial"/>
        <w:b w:val="0"/>
        <w:i w:val="0"/>
        <w:strike w:val="0"/>
        <w:color w:val="181717"/>
        <w:sz w:val="21"/>
        <w:szCs w:val="21"/>
        <w:u w:val="none"/>
        <w:shd w:val="clear" w:color="auto" w:fill="auto"/>
        <w:vertAlign w:val="baseline"/>
      </w:rPr>
    </w:lvl>
    <w:lvl w:ilvl="3">
      <w:start w:val="1"/>
      <w:numFmt w:val="bullet"/>
      <w:lvlText w:val="•"/>
      <w:lvlJc w:val="left"/>
      <w:pPr>
        <w:ind w:left="2520" w:hanging="2520"/>
      </w:pPr>
      <w:rPr>
        <w:rFonts w:ascii="Arial" w:eastAsia="Arial" w:hAnsi="Arial" w:cs="Arial"/>
        <w:b w:val="0"/>
        <w:i w:val="0"/>
        <w:strike w:val="0"/>
        <w:color w:val="181717"/>
        <w:sz w:val="21"/>
        <w:szCs w:val="21"/>
        <w:u w:val="none"/>
        <w:shd w:val="clear" w:color="auto" w:fill="auto"/>
        <w:vertAlign w:val="baseline"/>
      </w:rPr>
    </w:lvl>
    <w:lvl w:ilvl="4">
      <w:start w:val="1"/>
      <w:numFmt w:val="bullet"/>
      <w:lvlText w:val="o"/>
      <w:lvlJc w:val="left"/>
      <w:pPr>
        <w:ind w:left="3240" w:hanging="3240"/>
      </w:pPr>
      <w:rPr>
        <w:rFonts w:ascii="Arial" w:eastAsia="Arial" w:hAnsi="Arial" w:cs="Arial"/>
        <w:b w:val="0"/>
        <w:i w:val="0"/>
        <w:strike w:val="0"/>
        <w:color w:val="181717"/>
        <w:sz w:val="21"/>
        <w:szCs w:val="21"/>
        <w:u w:val="none"/>
        <w:shd w:val="clear" w:color="auto" w:fill="auto"/>
        <w:vertAlign w:val="baseline"/>
      </w:rPr>
    </w:lvl>
    <w:lvl w:ilvl="5">
      <w:start w:val="1"/>
      <w:numFmt w:val="bullet"/>
      <w:lvlText w:val="▪"/>
      <w:lvlJc w:val="left"/>
      <w:pPr>
        <w:ind w:left="3960" w:hanging="3960"/>
      </w:pPr>
      <w:rPr>
        <w:rFonts w:ascii="Arial" w:eastAsia="Arial" w:hAnsi="Arial" w:cs="Arial"/>
        <w:b w:val="0"/>
        <w:i w:val="0"/>
        <w:strike w:val="0"/>
        <w:color w:val="181717"/>
        <w:sz w:val="21"/>
        <w:szCs w:val="21"/>
        <w:u w:val="none"/>
        <w:shd w:val="clear" w:color="auto" w:fill="auto"/>
        <w:vertAlign w:val="baseline"/>
      </w:rPr>
    </w:lvl>
    <w:lvl w:ilvl="6">
      <w:start w:val="1"/>
      <w:numFmt w:val="bullet"/>
      <w:lvlText w:val="•"/>
      <w:lvlJc w:val="left"/>
      <w:pPr>
        <w:ind w:left="4680" w:hanging="4680"/>
      </w:pPr>
      <w:rPr>
        <w:rFonts w:ascii="Arial" w:eastAsia="Arial" w:hAnsi="Arial" w:cs="Arial"/>
        <w:b w:val="0"/>
        <w:i w:val="0"/>
        <w:strike w:val="0"/>
        <w:color w:val="181717"/>
        <w:sz w:val="21"/>
        <w:szCs w:val="21"/>
        <w:u w:val="none"/>
        <w:shd w:val="clear" w:color="auto" w:fill="auto"/>
        <w:vertAlign w:val="baseline"/>
      </w:rPr>
    </w:lvl>
    <w:lvl w:ilvl="7">
      <w:start w:val="1"/>
      <w:numFmt w:val="bullet"/>
      <w:lvlText w:val="o"/>
      <w:lvlJc w:val="left"/>
      <w:pPr>
        <w:ind w:left="5400" w:hanging="5400"/>
      </w:pPr>
      <w:rPr>
        <w:rFonts w:ascii="Arial" w:eastAsia="Arial" w:hAnsi="Arial" w:cs="Arial"/>
        <w:b w:val="0"/>
        <w:i w:val="0"/>
        <w:strike w:val="0"/>
        <w:color w:val="181717"/>
        <w:sz w:val="21"/>
        <w:szCs w:val="21"/>
        <w:u w:val="none"/>
        <w:shd w:val="clear" w:color="auto" w:fill="auto"/>
        <w:vertAlign w:val="baseline"/>
      </w:rPr>
    </w:lvl>
    <w:lvl w:ilvl="8">
      <w:start w:val="1"/>
      <w:numFmt w:val="bullet"/>
      <w:lvlText w:val="▪"/>
      <w:lvlJc w:val="left"/>
      <w:pPr>
        <w:ind w:left="6120" w:hanging="6120"/>
      </w:pPr>
      <w:rPr>
        <w:rFonts w:ascii="Arial" w:eastAsia="Arial" w:hAnsi="Arial" w:cs="Arial"/>
        <w:b w:val="0"/>
        <w:i w:val="0"/>
        <w:strike w:val="0"/>
        <w:color w:val="181717"/>
        <w:sz w:val="21"/>
        <w:szCs w:val="21"/>
        <w:u w:val="none"/>
        <w:shd w:val="clear" w:color="auto" w:fill="auto"/>
        <w:vertAlign w:val="baseline"/>
      </w:rPr>
    </w:lvl>
  </w:abstractNum>
  <w:abstractNum w:abstractNumId="1">
    <w:nsid w:val="19AA3E16"/>
    <w:multiLevelType w:val="multilevel"/>
    <w:tmpl w:val="00D40C5A"/>
    <w:lvl w:ilvl="0">
      <w:start w:val="1"/>
      <w:numFmt w:val="bullet"/>
      <w:lvlText w:val="•"/>
      <w:lvlJc w:val="left"/>
      <w:pPr>
        <w:ind w:left="397" w:hanging="397"/>
      </w:pPr>
      <w:rPr>
        <w:rFonts w:ascii="Arial" w:eastAsia="Arial" w:hAnsi="Arial" w:cs="Arial"/>
        <w:b w:val="0"/>
        <w:i w:val="0"/>
        <w:strike w:val="0"/>
        <w:color w:val="181717"/>
        <w:sz w:val="21"/>
        <w:szCs w:val="21"/>
        <w:u w:val="none"/>
        <w:shd w:val="clear" w:color="auto" w:fill="auto"/>
        <w:vertAlign w:val="baseline"/>
      </w:rPr>
    </w:lvl>
    <w:lvl w:ilvl="1">
      <w:start w:val="1"/>
      <w:numFmt w:val="bullet"/>
      <w:lvlText w:val="o"/>
      <w:lvlJc w:val="left"/>
      <w:pPr>
        <w:ind w:left="1080" w:hanging="1080"/>
      </w:pPr>
      <w:rPr>
        <w:rFonts w:ascii="Arial" w:eastAsia="Arial" w:hAnsi="Arial" w:cs="Arial"/>
        <w:b w:val="0"/>
        <w:i w:val="0"/>
        <w:strike w:val="0"/>
        <w:color w:val="181717"/>
        <w:sz w:val="21"/>
        <w:szCs w:val="21"/>
        <w:u w:val="none"/>
        <w:shd w:val="clear" w:color="auto" w:fill="auto"/>
        <w:vertAlign w:val="baseline"/>
      </w:rPr>
    </w:lvl>
    <w:lvl w:ilvl="2">
      <w:start w:val="1"/>
      <w:numFmt w:val="bullet"/>
      <w:lvlText w:val="▪"/>
      <w:lvlJc w:val="left"/>
      <w:pPr>
        <w:ind w:left="1800" w:hanging="1800"/>
      </w:pPr>
      <w:rPr>
        <w:rFonts w:ascii="Arial" w:eastAsia="Arial" w:hAnsi="Arial" w:cs="Arial"/>
        <w:b w:val="0"/>
        <w:i w:val="0"/>
        <w:strike w:val="0"/>
        <w:color w:val="181717"/>
        <w:sz w:val="21"/>
        <w:szCs w:val="21"/>
        <w:u w:val="none"/>
        <w:shd w:val="clear" w:color="auto" w:fill="auto"/>
        <w:vertAlign w:val="baseline"/>
      </w:rPr>
    </w:lvl>
    <w:lvl w:ilvl="3">
      <w:start w:val="1"/>
      <w:numFmt w:val="bullet"/>
      <w:lvlText w:val="•"/>
      <w:lvlJc w:val="left"/>
      <w:pPr>
        <w:ind w:left="2520" w:hanging="2520"/>
      </w:pPr>
      <w:rPr>
        <w:rFonts w:ascii="Arial" w:eastAsia="Arial" w:hAnsi="Arial" w:cs="Arial"/>
        <w:b w:val="0"/>
        <w:i w:val="0"/>
        <w:strike w:val="0"/>
        <w:color w:val="181717"/>
        <w:sz w:val="21"/>
        <w:szCs w:val="21"/>
        <w:u w:val="none"/>
        <w:shd w:val="clear" w:color="auto" w:fill="auto"/>
        <w:vertAlign w:val="baseline"/>
      </w:rPr>
    </w:lvl>
    <w:lvl w:ilvl="4">
      <w:start w:val="1"/>
      <w:numFmt w:val="bullet"/>
      <w:lvlText w:val="o"/>
      <w:lvlJc w:val="left"/>
      <w:pPr>
        <w:ind w:left="3240" w:hanging="3240"/>
      </w:pPr>
      <w:rPr>
        <w:rFonts w:ascii="Arial" w:eastAsia="Arial" w:hAnsi="Arial" w:cs="Arial"/>
        <w:b w:val="0"/>
        <w:i w:val="0"/>
        <w:strike w:val="0"/>
        <w:color w:val="181717"/>
        <w:sz w:val="21"/>
        <w:szCs w:val="21"/>
        <w:u w:val="none"/>
        <w:shd w:val="clear" w:color="auto" w:fill="auto"/>
        <w:vertAlign w:val="baseline"/>
      </w:rPr>
    </w:lvl>
    <w:lvl w:ilvl="5">
      <w:start w:val="1"/>
      <w:numFmt w:val="bullet"/>
      <w:lvlText w:val="▪"/>
      <w:lvlJc w:val="left"/>
      <w:pPr>
        <w:ind w:left="3960" w:hanging="3960"/>
      </w:pPr>
      <w:rPr>
        <w:rFonts w:ascii="Arial" w:eastAsia="Arial" w:hAnsi="Arial" w:cs="Arial"/>
        <w:b w:val="0"/>
        <w:i w:val="0"/>
        <w:strike w:val="0"/>
        <w:color w:val="181717"/>
        <w:sz w:val="21"/>
        <w:szCs w:val="21"/>
        <w:u w:val="none"/>
        <w:shd w:val="clear" w:color="auto" w:fill="auto"/>
        <w:vertAlign w:val="baseline"/>
      </w:rPr>
    </w:lvl>
    <w:lvl w:ilvl="6">
      <w:start w:val="1"/>
      <w:numFmt w:val="bullet"/>
      <w:lvlText w:val="•"/>
      <w:lvlJc w:val="left"/>
      <w:pPr>
        <w:ind w:left="4680" w:hanging="4680"/>
      </w:pPr>
      <w:rPr>
        <w:rFonts w:ascii="Arial" w:eastAsia="Arial" w:hAnsi="Arial" w:cs="Arial"/>
        <w:b w:val="0"/>
        <w:i w:val="0"/>
        <w:strike w:val="0"/>
        <w:color w:val="181717"/>
        <w:sz w:val="21"/>
        <w:szCs w:val="21"/>
        <w:u w:val="none"/>
        <w:shd w:val="clear" w:color="auto" w:fill="auto"/>
        <w:vertAlign w:val="baseline"/>
      </w:rPr>
    </w:lvl>
    <w:lvl w:ilvl="7">
      <w:start w:val="1"/>
      <w:numFmt w:val="bullet"/>
      <w:lvlText w:val="o"/>
      <w:lvlJc w:val="left"/>
      <w:pPr>
        <w:ind w:left="5400" w:hanging="5400"/>
      </w:pPr>
      <w:rPr>
        <w:rFonts w:ascii="Arial" w:eastAsia="Arial" w:hAnsi="Arial" w:cs="Arial"/>
        <w:b w:val="0"/>
        <w:i w:val="0"/>
        <w:strike w:val="0"/>
        <w:color w:val="181717"/>
        <w:sz w:val="21"/>
        <w:szCs w:val="21"/>
        <w:u w:val="none"/>
        <w:shd w:val="clear" w:color="auto" w:fill="auto"/>
        <w:vertAlign w:val="baseline"/>
      </w:rPr>
    </w:lvl>
    <w:lvl w:ilvl="8">
      <w:start w:val="1"/>
      <w:numFmt w:val="bullet"/>
      <w:lvlText w:val="▪"/>
      <w:lvlJc w:val="left"/>
      <w:pPr>
        <w:ind w:left="6120" w:hanging="6120"/>
      </w:pPr>
      <w:rPr>
        <w:rFonts w:ascii="Arial" w:eastAsia="Arial" w:hAnsi="Arial" w:cs="Arial"/>
        <w:b w:val="0"/>
        <w:i w:val="0"/>
        <w:strike w:val="0"/>
        <w:color w:val="181717"/>
        <w:sz w:val="21"/>
        <w:szCs w:val="21"/>
        <w:u w:val="none"/>
        <w:shd w:val="clear" w:color="auto" w:fill="auto"/>
        <w:vertAlign w:val="baseline"/>
      </w:rPr>
    </w:lvl>
  </w:abstractNum>
  <w:abstractNum w:abstractNumId="2">
    <w:nsid w:val="25210FCD"/>
    <w:multiLevelType w:val="multilevel"/>
    <w:tmpl w:val="BC3252D8"/>
    <w:lvl w:ilvl="0">
      <w:start w:val="1"/>
      <w:numFmt w:val="bullet"/>
      <w:lvlText w:val="•"/>
      <w:lvlJc w:val="left"/>
      <w:pPr>
        <w:ind w:left="397" w:hanging="397"/>
      </w:pPr>
      <w:rPr>
        <w:rFonts w:ascii="Arial" w:eastAsia="Arial" w:hAnsi="Arial" w:cs="Arial"/>
        <w:b w:val="0"/>
        <w:i w:val="0"/>
        <w:strike w:val="0"/>
        <w:color w:val="181717"/>
        <w:sz w:val="21"/>
        <w:szCs w:val="21"/>
        <w:u w:val="none"/>
        <w:shd w:val="clear" w:color="auto" w:fill="auto"/>
        <w:vertAlign w:val="baseline"/>
      </w:rPr>
    </w:lvl>
    <w:lvl w:ilvl="1">
      <w:start w:val="1"/>
      <w:numFmt w:val="bullet"/>
      <w:lvlText w:val="o"/>
      <w:lvlJc w:val="left"/>
      <w:pPr>
        <w:ind w:left="1080" w:hanging="1080"/>
      </w:pPr>
      <w:rPr>
        <w:rFonts w:ascii="Arial" w:eastAsia="Arial" w:hAnsi="Arial" w:cs="Arial"/>
        <w:b w:val="0"/>
        <w:i w:val="0"/>
        <w:strike w:val="0"/>
        <w:color w:val="181717"/>
        <w:sz w:val="21"/>
        <w:szCs w:val="21"/>
        <w:u w:val="none"/>
        <w:shd w:val="clear" w:color="auto" w:fill="auto"/>
        <w:vertAlign w:val="baseline"/>
      </w:rPr>
    </w:lvl>
    <w:lvl w:ilvl="2">
      <w:start w:val="1"/>
      <w:numFmt w:val="bullet"/>
      <w:lvlText w:val="▪"/>
      <w:lvlJc w:val="left"/>
      <w:pPr>
        <w:ind w:left="1800" w:hanging="1800"/>
      </w:pPr>
      <w:rPr>
        <w:rFonts w:ascii="Arial" w:eastAsia="Arial" w:hAnsi="Arial" w:cs="Arial"/>
        <w:b w:val="0"/>
        <w:i w:val="0"/>
        <w:strike w:val="0"/>
        <w:color w:val="181717"/>
        <w:sz w:val="21"/>
        <w:szCs w:val="21"/>
        <w:u w:val="none"/>
        <w:shd w:val="clear" w:color="auto" w:fill="auto"/>
        <w:vertAlign w:val="baseline"/>
      </w:rPr>
    </w:lvl>
    <w:lvl w:ilvl="3">
      <w:start w:val="1"/>
      <w:numFmt w:val="bullet"/>
      <w:lvlText w:val="•"/>
      <w:lvlJc w:val="left"/>
      <w:pPr>
        <w:ind w:left="2520" w:hanging="2520"/>
      </w:pPr>
      <w:rPr>
        <w:rFonts w:ascii="Arial" w:eastAsia="Arial" w:hAnsi="Arial" w:cs="Arial"/>
        <w:b w:val="0"/>
        <w:i w:val="0"/>
        <w:strike w:val="0"/>
        <w:color w:val="181717"/>
        <w:sz w:val="21"/>
        <w:szCs w:val="21"/>
        <w:u w:val="none"/>
        <w:shd w:val="clear" w:color="auto" w:fill="auto"/>
        <w:vertAlign w:val="baseline"/>
      </w:rPr>
    </w:lvl>
    <w:lvl w:ilvl="4">
      <w:start w:val="1"/>
      <w:numFmt w:val="bullet"/>
      <w:lvlText w:val="o"/>
      <w:lvlJc w:val="left"/>
      <w:pPr>
        <w:ind w:left="3240" w:hanging="3240"/>
      </w:pPr>
      <w:rPr>
        <w:rFonts w:ascii="Arial" w:eastAsia="Arial" w:hAnsi="Arial" w:cs="Arial"/>
        <w:b w:val="0"/>
        <w:i w:val="0"/>
        <w:strike w:val="0"/>
        <w:color w:val="181717"/>
        <w:sz w:val="21"/>
        <w:szCs w:val="21"/>
        <w:u w:val="none"/>
        <w:shd w:val="clear" w:color="auto" w:fill="auto"/>
        <w:vertAlign w:val="baseline"/>
      </w:rPr>
    </w:lvl>
    <w:lvl w:ilvl="5">
      <w:start w:val="1"/>
      <w:numFmt w:val="bullet"/>
      <w:lvlText w:val="▪"/>
      <w:lvlJc w:val="left"/>
      <w:pPr>
        <w:ind w:left="3960" w:hanging="3960"/>
      </w:pPr>
      <w:rPr>
        <w:rFonts w:ascii="Arial" w:eastAsia="Arial" w:hAnsi="Arial" w:cs="Arial"/>
        <w:b w:val="0"/>
        <w:i w:val="0"/>
        <w:strike w:val="0"/>
        <w:color w:val="181717"/>
        <w:sz w:val="21"/>
        <w:szCs w:val="21"/>
        <w:u w:val="none"/>
        <w:shd w:val="clear" w:color="auto" w:fill="auto"/>
        <w:vertAlign w:val="baseline"/>
      </w:rPr>
    </w:lvl>
    <w:lvl w:ilvl="6">
      <w:start w:val="1"/>
      <w:numFmt w:val="bullet"/>
      <w:lvlText w:val="•"/>
      <w:lvlJc w:val="left"/>
      <w:pPr>
        <w:ind w:left="4680" w:hanging="4680"/>
      </w:pPr>
      <w:rPr>
        <w:rFonts w:ascii="Arial" w:eastAsia="Arial" w:hAnsi="Arial" w:cs="Arial"/>
        <w:b w:val="0"/>
        <w:i w:val="0"/>
        <w:strike w:val="0"/>
        <w:color w:val="181717"/>
        <w:sz w:val="21"/>
        <w:szCs w:val="21"/>
        <w:u w:val="none"/>
        <w:shd w:val="clear" w:color="auto" w:fill="auto"/>
        <w:vertAlign w:val="baseline"/>
      </w:rPr>
    </w:lvl>
    <w:lvl w:ilvl="7">
      <w:start w:val="1"/>
      <w:numFmt w:val="bullet"/>
      <w:lvlText w:val="o"/>
      <w:lvlJc w:val="left"/>
      <w:pPr>
        <w:ind w:left="5400" w:hanging="5400"/>
      </w:pPr>
      <w:rPr>
        <w:rFonts w:ascii="Arial" w:eastAsia="Arial" w:hAnsi="Arial" w:cs="Arial"/>
        <w:b w:val="0"/>
        <w:i w:val="0"/>
        <w:strike w:val="0"/>
        <w:color w:val="181717"/>
        <w:sz w:val="21"/>
        <w:szCs w:val="21"/>
        <w:u w:val="none"/>
        <w:shd w:val="clear" w:color="auto" w:fill="auto"/>
        <w:vertAlign w:val="baseline"/>
      </w:rPr>
    </w:lvl>
    <w:lvl w:ilvl="8">
      <w:start w:val="1"/>
      <w:numFmt w:val="bullet"/>
      <w:lvlText w:val="▪"/>
      <w:lvlJc w:val="left"/>
      <w:pPr>
        <w:ind w:left="6120" w:hanging="6120"/>
      </w:pPr>
      <w:rPr>
        <w:rFonts w:ascii="Arial" w:eastAsia="Arial" w:hAnsi="Arial" w:cs="Arial"/>
        <w:b w:val="0"/>
        <w:i w:val="0"/>
        <w:strike w:val="0"/>
        <w:color w:val="181717"/>
        <w:sz w:val="21"/>
        <w:szCs w:val="21"/>
        <w:u w:val="none"/>
        <w:shd w:val="clear" w:color="auto" w:fill="auto"/>
        <w:vertAlign w:val="baseline"/>
      </w:rPr>
    </w:lvl>
  </w:abstractNum>
  <w:abstractNum w:abstractNumId="3">
    <w:nsid w:val="6EA3321E"/>
    <w:multiLevelType w:val="multilevel"/>
    <w:tmpl w:val="E6F040AA"/>
    <w:lvl w:ilvl="0">
      <w:start w:val="4"/>
      <w:numFmt w:val="decimal"/>
      <w:lvlText w:val="%1"/>
      <w:lvlJc w:val="left"/>
      <w:pPr>
        <w:ind w:left="360" w:hanging="360"/>
      </w:pPr>
      <w:rPr>
        <w:rFonts w:ascii="Arial" w:eastAsia="Arial" w:hAnsi="Arial" w:cs="Arial"/>
        <w:b w:val="0"/>
        <w:i w:val="0"/>
        <w:strike w:val="0"/>
        <w:color w:val="9B2948"/>
        <w:sz w:val="22"/>
        <w:szCs w:val="22"/>
        <w:u w:val="none"/>
        <w:shd w:val="clear" w:color="auto" w:fill="auto"/>
        <w:vertAlign w:val="baseline"/>
      </w:rPr>
    </w:lvl>
    <w:lvl w:ilvl="1">
      <w:start w:val="4"/>
      <w:numFmt w:val="decimal"/>
      <w:lvlText w:val="%1.%2"/>
      <w:lvlJc w:val="left"/>
      <w:pPr>
        <w:ind w:left="1148" w:hanging="1148"/>
      </w:pPr>
      <w:rPr>
        <w:rFonts w:ascii="Arial" w:eastAsia="Arial" w:hAnsi="Arial" w:cs="Arial"/>
        <w:b w:val="0"/>
        <w:i w:val="0"/>
        <w:strike w:val="0"/>
        <w:color w:val="9B2948"/>
        <w:sz w:val="22"/>
        <w:szCs w:val="22"/>
        <w:u w:val="none"/>
        <w:shd w:val="clear" w:color="auto" w:fill="auto"/>
        <w:vertAlign w:val="baseline"/>
      </w:rPr>
    </w:lvl>
    <w:lvl w:ilvl="2">
      <w:start w:val="1"/>
      <w:numFmt w:val="lowerRoman"/>
      <w:lvlText w:val="%3"/>
      <w:lvlJc w:val="left"/>
      <w:pPr>
        <w:ind w:left="1080" w:hanging="1080"/>
      </w:pPr>
      <w:rPr>
        <w:rFonts w:ascii="Arial" w:eastAsia="Arial" w:hAnsi="Arial" w:cs="Arial"/>
        <w:b w:val="0"/>
        <w:i w:val="0"/>
        <w:strike w:val="0"/>
        <w:color w:val="9B2948"/>
        <w:sz w:val="22"/>
        <w:szCs w:val="22"/>
        <w:u w:val="none"/>
        <w:shd w:val="clear" w:color="auto" w:fill="auto"/>
        <w:vertAlign w:val="baseline"/>
      </w:rPr>
    </w:lvl>
    <w:lvl w:ilvl="3">
      <w:start w:val="1"/>
      <w:numFmt w:val="decimal"/>
      <w:lvlText w:val="%4"/>
      <w:lvlJc w:val="left"/>
      <w:pPr>
        <w:ind w:left="1800" w:hanging="1800"/>
      </w:pPr>
      <w:rPr>
        <w:rFonts w:ascii="Arial" w:eastAsia="Arial" w:hAnsi="Arial" w:cs="Arial"/>
        <w:b w:val="0"/>
        <w:i w:val="0"/>
        <w:strike w:val="0"/>
        <w:color w:val="9B2948"/>
        <w:sz w:val="22"/>
        <w:szCs w:val="22"/>
        <w:u w:val="none"/>
        <w:shd w:val="clear" w:color="auto" w:fill="auto"/>
        <w:vertAlign w:val="baseline"/>
      </w:rPr>
    </w:lvl>
    <w:lvl w:ilvl="4">
      <w:start w:val="1"/>
      <w:numFmt w:val="lowerLetter"/>
      <w:lvlText w:val="%5"/>
      <w:lvlJc w:val="left"/>
      <w:pPr>
        <w:ind w:left="2520" w:hanging="2520"/>
      </w:pPr>
      <w:rPr>
        <w:rFonts w:ascii="Arial" w:eastAsia="Arial" w:hAnsi="Arial" w:cs="Arial"/>
        <w:b w:val="0"/>
        <w:i w:val="0"/>
        <w:strike w:val="0"/>
        <w:color w:val="9B2948"/>
        <w:sz w:val="22"/>
        <w:szCs w:val="22"/>
        <w:u w:val="none"/>
        <w:shd w:val="clear" w:color="auto" w:fill="auto"/>
        <w:vertAlign w:val="baseline"/>
      </w:rPr>
    </w:lvl>
    <w:lvl w:ilvl="5">
      <w:start w:val="1"/>
      <w:numFmt w:val="lowerRoman"/>
      <w:lvlText w:val="%6"/>
      <w:lvlJc w:val="left"/>
      <w:pPr>
        <w:ind w:left="3240" w:hanging="3240"/>
      </w:pPr>
      <w:rPr>
        <w:rFonts w:ascii="Arial" w:eastAsia="Arial" w:hAnsi="Arial" w:cs="Arial"/>
        <w:b w:val="0"/>
        <w:i w:val="0"/>
        <w:strike w:val="0"/>
        <w:color w:val="9B2948"/>
        <w:sz w:val="22"/>
        <w:szCs w:val="22"/>
        <w:u w:val="none"/>
        <w:shd w:val="clear" w:color="auto" w:fill="auto"/>
        <w:vertAlign w:val="baseline"/>
      </w:rPr>
    </w:lvl>
    <w:lvl w:ilvl="6">
      <w:start w:val="1"/>
      <w:numFmt w:val="decimal"/>
      <w:lvlText w:val="%7"/>
      <w:lvlJc w:val="left"/>
      <w:pPr>
        <w:ind w:left="3960" w:hanging="3960"/>
      </w:pPr>
      <w:rPr>
        <w:rFonts w:ascii="Arial" w:eastAsia="Arial" w:hAnsi="Arial" w:cs="Arial"/>
        <w:b w:val="0"/>
        <w:i w:val="0"/>
        <w:strike w:val="0"/>
        <w:color w:val="9B2948"/>
        <w:sz w:val="22"/>
        <w:szCs w:val="22"/>
        <w:u w:val="none"/>
        <w:shd w:val="clear" w:color="auto" w:fill="auto"/>
        <w:vertAlign w:val="baseline"/>
      </w:rPr>
    </w:lvl>
    <w:lvl w:ilvl="7">
      <w:start w:val="1"/>
      <w:numFmt w:val="lowerLetter"/>
      <w:lvlText w:val="%8"/>
      <w:lvlJc w:val="left"/>
      <w:pPr>
        <w:ind w:left="4680" w:hanging="4680"/>
      </w:pPr>
      <w:rPr>
        <w:rFonts w:ascii="Arial" w:eastAsia="Arial" w:hAnsi="Arial" w:cs="Arial"/>
        <w:b w:val="0"/>
        <w:i w:val="0"/>
        <w:strike w:val="0"/>
        <w:color w:val="9B2948"/>
        <w:sz w:val="22"/>
        <w:szCs w:val="22"/>
        <w:u w:val="none"/>
        <w:shd w:val="clear" w:color="auto" w:fill="auto"/>
        <w:vertAlign w:val="baseline"/>
      </w:rPr>
    </w:lvl>
    <w:lvl w:ilvl="8">
      <w:start w:val="1"/>
      <w:numFmt w:val="lowerRoman"/>
      <w:lvlText w:val="%9"/>
      <w:lvlJc w:val="left"/>
      <w:pPr>
        <w:ind w:left="5400" w:hanging="5400"/>
      </w:pPr>
      <w:rPr>
        <w:rFonts w:ascii="Arial" w:eastAsia="Arial" w:hAnsi="Arial" w:cs="Arial"/>
        <w:b w:val="0"/>
        <w:i w:val="0"/>
        <w:strike w:val="0"/>
        <w:color w:val="9B2948"/>
        <w:sz w:val="22"/>
        <w:szCs w:val="22"/>
        <w:u w:val="none"/>
        <w:shd w:val="clear" w:color="auto" w:fill="auto"/>
        <w:vertAlign w:val="baseline"/>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6060F8"/>
    <w:rsid w:val="00597CB9"/>
    <w:rsid w:val="006060F8"/>
    <w:rsid w:val="006D6893"/>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color w:val="181717"/>
        <w:sz w:val="21"/>
        <w:szCs w:val="21"/>
        <w:lang w:val="en-AU" w:eastAsia="en-AU" w:bidi="ar-SA"/>
      </w:rPr>
    </w:rPrDefault>
    <w:pPrDefault>
      <w:pPr>
        <w:spacing w:after="11" w:line="271" w:lineRule="auto"/>
        <w:ind w:left="1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2917"/>
    <w:pPr>
      <w:ind w:hanging="10"/>
    </w:pPr>
  </w:style>
  <w:style w:type="paragraph" w:styleId="Heading1">
    <w:name w:val="heading 1"/>
    <w:basedOn w:val="Normal"/>
    <w:next w:val="Normal"/>
    <w:link w:val="Heading1Char"/>
    <w:uiPriority w:val="9"/>
    <w:qFormat/>
    <w:rsid w:val="00410B7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next w:val="Normal"/>
    <w:link w:val="Heading2Char"/>
    <w:uiPriority w:val="9"/>
    <w:unhideWhenUsed/>
    <w:qFormat/>
    <w:rsid w:val="00632917"/>
    <w:pPr>
      <w:keepNext/>
      <w:keepLines/>
      <w:spacing w:after="0"/>
      <w:ind w:hanging="10"/>
      <w:outlineLvl w:val="1"/>
    </w:pPr>
    <w:rPr>
      <w:b/>
      <w:color w:val="A92969"/>
      <w:sz w:val="24"/>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character" w:customStyle="1" w:styleId="Heading2Char">
    <w:name w:val="Heading 2 Char"/>
    <w:basedOn w:val="DefaultParagraphFont"/>
    <w:link w:val="Heading2"/>
    <w:uiPriority w:val="9"/>
    <w:rsid w:val="00632917"/>
    <w:rPr>
      <w:rFonts w:ascii="Arial" w:eastAsia="Arial" w:hAnsi="Arial" w:cs="Arial"/>
      <w:b/>
      <w:color w:val="A92969"/>
      <w:sz w:val="24"/>
      <w:lang w:eastAsia="en-AU"/>
    </w:rPr>
  </w:style>
  <w:style w:type="paragraph" w:styleId="Header">
    <w:name w:val="header"/>
    <w:basedOn w:val="Normal"/>
    <w:link w:val="HeaderChar"/>
    <w:uiPriority w:val="99"/>
    <w:unhideWhenUsed/>
    <w:rsid w:val="00632917"/>
    <w:pPr>
      <w:tabs>
        <w:tab w:val="center" w:pos="4513"/>
        <w:tab w:val="right" w:pos="9026"/>
      </w:tabs>
      <w:spacing w:after="0" w:line="240" w:lineRule="auto"/>
    </w:pPr>
  </w:style>
  <w:style w:type="character" w:customStyle="1" w:styleId="HeaderChar">
    <w:name w:val="Header Char"/>
    <w:basedOn w:val="DefaultParagraphFont"/>
    <w:link w:val="Header"/>
    <w:uiPriority w:val="99"/>
    <w:rsid w:val="00632917"/>
    <w:rPr>
      <w:rFonts w:ascii="Arial" w:eastAsia="Arial" w:hAnsi="Arial" w:cs="Arial"/>
      <w:color w:val="181717"/>
      <w:sz w:val="21"/>
      <w:lang w:eastAsia="en-AU"/>
    </w:rPr>
  </w:style>
  <w:style w:type="paragraph" w:styleId="NoSpacing">
    <w:name w:val="No Spacing"/>
    <w:uiPriority w:val="1"/>
    <w:qFormat/>
    <w:rsid w:val="00410B74"/>
    <w:pPr>
      <w:spacing w:after="0" w:line="240" w:lineRule="auto"/>
      <w:ind w:hanging="10"/>
    </w:pPr>
  </w:style>
  <w:style w:type="character" w:customStyle="1" w:styleId="Heading1Char">
    <w:name w:val="Heading 1 Char"/>
    <w:basedOn w:val="DefaultParagraphFont"/>
    <w:link w:val="Heading1"/>
    <w:uiPriority w:val="9"/>
    <w:rsid w:val="00410B74"/>
    <w:rPr>
      <w:rFonts w:asciiTheme="majorHAnsi" w:eastAsiaTheme="majorEastAsia" w:hAnsiTheme="majorHAnsi" w:cstheme="majorBidi"/>
      <w:color w:val="2E74B5" w:themeColor="accent1" w:themeShade="BF"/>
      <w:sz w:val="32"/>
      <w:szCs w:val="32"/>
      <w:lang w:eastAsia="en-AU"/>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color w:val="181717"/>
        <w:sz w:val="21"/>
        <w:szCs w:val="21"/>
        <w:lang w:val="en-AU" w:eastAsia="en-AU" w:bidi="ar-SA"/>
      </w:rPr>
    </w:rPrDefault>
    <w:pPrDefault>
      <w:pPr>
        <w:spacing w:after="11" w:line="271" w:lineRule="auto"/>
        <w:ind w:left="1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2917"/>
    <w:pPr>
      <w:ind w:hanging="10"/>
    </w:pPr>
  </w:style>
  <w:style w:type="paragraph" w:styleId="Heading1">
    <w:name w:val="heading 1"/>
    <w:basedOn w:val="Normal"/>
    <w:next w:val="Normal"/>
    <w:link w:val="Heading1Char"/>
    <w:uiPriority w:val="9"/>
    <w:qFormat/>
    <w:rsid w:val="00410B7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next w:val="Normal"/>
    <w:link w:val="Heading2Char"/>
    <w:uiPriority w:val="9"/>
    <w:unhideWhenUsed/>
    <w:qFormat/>
    <w:rsid w:val="00632917"/>
    <w:pPr>
      <w:keepNext/>
      <w:keepLines/>
      <w:spacing w:after="0"/>
      <w:ind w:hanging="10"/>
      <w:outlineLvl w:val="1"/>
    </w:pPr>
    <w:rPr>
      <w:b/>
      <w:color w:val="A92969"/>
      <w:sz w:val="24"/>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character" w:customStyle="1" w:styleId="Heading2Char">
    <w:name w:val="Heading 2 Char"/>
    <w:basedOn w:val="DefaultParagraphFont"/>
    <w:link w:val="Heading2"/>
    <w:uiPriority w:val="9"/>
    <w:rsid w:val="00632917"/>
    <w:rPr>
      <w:rFonts w:ascii="Arial" w:eastAsia="Arial" w:hAnsi="Arial" w:cs="Arial"/>
      <w:b/>
      <w:color w:val="A92969"/>
      <w:sz w:val="24"/>
      <w:lang w:eastAsia="en-AU"/>
    </w:rPr>
  </w:style>
  <w:style w:type="paragraph" w:styleId="Header">
    <w:name w:val="header"/>
    <w:basedOn w:val="Normal"/>
    <w:link w:val="HeaderChar"/>
    <w:uiPriority w:val="99"/>
    <w:unhideWhenUsed/>
    <w:rsid w:val="00632917"/>
    <w:pPr>
      <w:tabs>
        <w:tab w:val="center" w:pos="4513"/>
        <w:tab w:val="right" w:pos="9026"/>
      </w:tabs>
      <w:spacing w:after="0" w:line="240" w:lineRule="auto"/>
    </w:pPr>
  </w:style>
  <w:style w:type="character" w:customStyle="1" w:styleId="HeaderChar">
    <w:name w:val="Header Char"/>
    <w:basedOn w:val="DefaultParagraphFont"/>
    <w:link w:val="Header"/>
    <w:uiPriority w:val="99"/>
    <w:rsid w:val="00632917"/>
    <w:rPr>
      <w:rFonts w:ascii="Arial" w:eastAsia="Arial" w:hAnsi="Arial" w:cs="Arial"/>
      <w:color w:val="181717"/>
      <w:sz w:val="21"/>
      <w:lang w:eastAsia="en-AU"/>
    </w:rPr>
  </w:style>
  <w:style w:type="paragraph" w:styleId="NoSpacing">
    <w:name w:val="No Spacing"/>
    <w:uiPriority w:val="1"/>
    <w:qFormat/>
    <w:rsid w:val="00410B74"/>
    <w:pPr>
      <w:spacing w:after="0" w:line="240" w:lineRule="auto"/>
      <w:ind w:hanging="10"/>
    </w:pPr>
  </w:style>
  <w:style w:type="character" w:customStyle="1" w:styleId="Heading1Char">
    <w:name w:val="Heading 1 Char"/>
    <w:basedOn w:val="DefaultParagraphFont"/>
    <w:link w:val="Heading1"/>
    <w:uiPriority w:val="9"/>
    <w:rsid w:val="00410B74"/>
    <w:rPr>
      <w:rFonts w:asciiTheme="majorHAnsi" w:eastAsiaTheme="majorEastAsia" w:hAnsiTheme="majorHAnsi" w:cstheme="majorBidi"/>
      <w:color w:val="2E74B5" w:themeColor="accent1" w:themeShade="BF"/>
      <w:sz w:val="32"/>
      <w:szCs w:val="32"/>
      <w:lang w:eastAsia="en-AU"/>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uSvif2I7kiaoAQdrOA7cGLs+0eQ==">AMUW2mW5NGqSuo2i51jOuu0GPJUU9HzuGw6cpyJ3bLbmtVjjmIhWhYjB10QEaHuRdzt0EhSfz9pZyb9B26dt1ggJlkQrN8pCOtcg3z467BDq4v3a37dug0q/eM3YfQ+cNRbjfrwK6PV5</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1034</Words>
  <Characters>5900</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Pavlidis, Phillip</dc:creator>
  <cp:lastModifiedBy>Lenovo</cp:lastModifiedBy>
  <cp:revision>2</cp:revision>
  <dcterms:created xsi:type="dcterms:W3CDTF">2019-10-07T08:10:00Z</dcterms:created>
  <dcterms:modified xsi:type="dcterms:W3CDTF">2019-10-07T08:10:00Z</dcterms:modified>
</cp:coreProperties>
</file>